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国家统一法律职业资格考试合格人员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信息采集表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b/>
          <w:bCs/>
        </w:rPr>
        <w:t>填表日期：</w:t>
      </w:r>
    </w:p>
    <w:tbl>
      <w:tblPr>
        <w:tblStyle w:val="2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3"/>
        <w:gridCol w:w="847"/>
        <w:gridCol w:w="806"/>
        <w:gridCol w:w="474"/>
        <w:gridCol w:w="729"/>
        <w:gridCol w:w="620"/>
        <w:gridCol w:w="291"/>
        <w:gridCol w:w="1095"/>
        <w:gridCol w:w="802"/>
        <w:gridCol w:w="364"/>
        <w:gridCol w:w="446"/>
        <w:gridCol w:w="101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法律职业资格证书编号</w:t>
            </w:r>
          </w:p>
        </w:tc>
        <w:tc>
          <w:tcPr>
            <w:tcW w:w="500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所在考区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及地址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   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   址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  话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参加法考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时间及次数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是否异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地报名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是否为放宽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条件地区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本（专）科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98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本科学历（学位）证书名称</w:t>
            </w:r>
          </w:p>
        </w:tc>
        <w:tc>
          <w:tcPr>
            <w:tcW w:w="6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大专以上学习经历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 院 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受过何种处分或奖励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接受法律类培训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情况（时间、内容）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有无其他职业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省级以上刊物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发表法律类文章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本人保证以上所填内容属实，并承担相应法律后果。</w:t>
            </w:r>
          </w:p>
          <w:p>
            <w:pPr>
              <w:ind w:firstLine="4638" w:firstLineChars="2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签名：</w:t>
            </w:r>
          </w:p>
        </w:tc>
      </w:tr>
    </w:tbl>
    <w:p>
      <w:pPr>
        <w:jc w:val="right"/>
      </w:pPr>
      <w:r>
        <w:rPr>
          <w:rFonts w:hint="eastAsia"/>
        </w:rPr>
        <w:t>（地市级司法行政机关公章）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7A936994"/>
    <w:rsid w:val="7A9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2022-08-23T01:53:00Z</dcterms:created>
  <dc:creator>Lenovo</dc:creator>
  <cp:lastModifiedBy>Lenovo</cp:lastModifiedBy>
  <dcterms:modified xsi:type="dcterms:W3CDTF">2022-08-23T01:54:36Z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1FCC3886A02A47B69AA3B77ED63BFC34</vt:lpwstr>
  </property>
</Properties>
</file>