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bookmarkStart w:id="3" w:name="_GoBack"/>
      <w:bookmarkEnd w:id="3"/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常德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市德城公证处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综合性涉企收费目录清单</w:t>
      </w:r>
    </w:p>
    <w:tbl>
      <w:tblPr>
        <w:tblStyle w:val="5"/>
        <w:tblW w:w="15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685"/>
        <w:gridCol w:w="947"/>
        <w:gridCol w:w="640"/>
        <w:gridCol w:w="879"/>
        <w:gridCol w:w="1334"/>
        <w:gridCol w:w="2896"/>
        <w:gridCol w:w="2985"/>
        <w:gridCol w:w="1380"/>
        <w:gridCol w:w="1338"/>
        <w:gridCol w:w="1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tblHeader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部门名称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收费单位名称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单位性质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收费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项目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收费性质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服务内容或涉及事项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收费标准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标准制定方式及部门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政策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依据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bookmarkStart w:id="0" w:name="OLE_LINK5"/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常德市司法局</w:t>
            </w:r>
            <w:bookmarkEnd w:id="0"/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1" w:name="OLE_LINK6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湖南省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常德</w:t>
            </w:r>
            <w:bookmarkEnd w:id="1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市德城公证处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bookmarkStart w:id="2" w:name="OLE_LINK7"/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事业单位</w:t>
            </w:r>
            <w:bookmarkEnd w:id="2"/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公证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服务费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政府指导价的经营服务性收费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证明文书的的签名、印鉴、日期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每件300元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政府指导价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湘发改价费规〔2020〕818号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常德市司法局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湖南省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常德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市德城公证处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事业单位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公证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服务费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政府指导价的经营服务性收费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证明知识产权的享有、转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让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和使用许可文书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每件500元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政府指导价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湘发改价费规〔2020〕818号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常德市司法局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湖南省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常德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市德城公证处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事业单位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公证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服务费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政府指导价的经营服务性收费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证明法人或其他组织的授权委托书、营业执照、公司章程、会议决议、财务报表、审计报告、法定代表人身份证明或其他法律文书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每件400元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政府指导价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湘发改价费规〔2020〕818号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常德市司法局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湖南省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常德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市德城公证处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事业单位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公证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服务费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政府指导价的经营服务性收费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证明文书的副本、影印本与原本相符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每件150元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政府指导价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湘发改价费规〔2020〕818号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常德市司法局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湖南省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常德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市德城公证处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事业单位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公证服务费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政府指导价的经营服务性收费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办理涉外公证时，要求同时证明该公证书的译文与原文相符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每件100元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政府指导价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湘发改价费规〔2020〕818号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常德市司法局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湖南省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常德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市德城公证处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事业单位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公证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服务费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政府指导价的经营服务性收费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赋予债权文书具有强制执行效力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每件1000元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政府指导价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湘发改价费规〔2020〕818号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在证明合同（协议）公证基础上加收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常德市司法局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湖南省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常德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市德城公证处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事业单位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公证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服务费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政府指导价的经营服务性收费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赋予债权文书具有强制执行效力合同需出具执行证书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每件1000元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政府指导价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湘发改价费规〔2020〕818号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4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常德市司法局</w:t>
            </w:r>
          </w:p>
        </w:tc>
        <w:tc>
          <w:tcPr>
            <w:tcW w:w="9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湖南省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常德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市德城公证处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事业单位</w:t>
            </w:r>
          </w:p>
        </w:tc>
        <w:tc>
          <w:tcPr>
            <w:tcW w:w="8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公证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服务费</w:t>
            </w:r>
          </w:p>
        </w:tc>
        <w:tc>
          <w:tcPr>
            <w:tcW w:w="13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政府指导价的经营服务性收费</w:t>
            </w:r>
          </w:p>
        </w:tc>
        <w:tc>
          <w:tcPr>
            <w:tcW w:w="28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证明合同（协议）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不涉及财产关系的，每件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320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元</w:t>
            </w:r>
          </w:p>
        </w:tc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政府指导价</w:t>
            </w: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湘发改价费规〔202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〕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799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16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涉及财产关系，标的额10万元以上的实行差额累计收费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9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标的额10万元（含10万元）以下的，收取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00元</w:t>
            </w:r>
          </w:p>
        </w:tc>
        <w:tc>
          <w:tcPr>
            <w:tcW w:w="1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4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9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10万元以上至50万元的部分，按0.32%收取</w:t>
            </w:r>
          </w:p>
        </w:tc>
        <w:tc>
          <w:tcPr>
            <w:tcW w:w="1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4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9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50万元以上至100万元（含100万元）的部分，按0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.24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%收取</w:t>
            </w:r>
          </w:p>
        </w:tc>
        <w:tc>
          <w:tcPr>
            <w:tcW w:w="1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9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100万元以上至500万元（含500万元）的部分，按0.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%收取</w:t>
            </w:r>
          </w:p>
        </w:tc>
        <w:tc>
          <w:tcPr>
            <w:tcW w:w="1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4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9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500万元至1000万元的部分，按0.04%收取</w:t>
            </w:r>
          </w:p>
        </w:tc>
        <w:tc>
          <w:tcPr>
            <w:tcW w:w="1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9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1000万元以上至5000万元（含5000万元）的部分，按0.0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%收取</w:t>
            </w:r>
          </w:p>
        </w:tc>
        <w:tc>
          <w:tcPr>
            <w:tcW w:w="1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4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9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5000万元以上至1亿元（含1亿元）的部分，按0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.008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%收取</w:t>
            </w:r>
          </w:p>
        </w:tc>
        <w:tc>
          <w:tcPr>
            <w:tcW w:w="1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4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9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超过1亿元的部分，按0.00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56%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收取</w:t>
            </w:r>
          </w:p>
        </w:tc>
        <w:tc>
          <w:tcPr>
            <w:tcW w:w="13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常德市司法局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湖南省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常德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市德城公证处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事业单位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公证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服务费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政府指导价的经营服务性收费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证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资格、资信、房屋产权、股权、知识产权、存款、法人经历等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每件500元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政府指导价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湘发改价费规〔2020〕818号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常德市司法局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湖南省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常德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市德城公证处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事业单位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公证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服务费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政府指导价的经营服务性收费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证明招标投标、拍卖、彩票销售等竞争性交易行为或抽签、抽奖、评奖、物品销毁、公司会议等现场监督公证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每小时1000元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政府指导价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湘发改价费规〔2020〕818号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不满1小时，按1小时收取。其中证明物品销毁按每次1000元、证明公司会议按每次2000元收取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常德市司法局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湖南省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常德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市德城公证处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事业单位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公证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服务费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政府指导价的经营服务性收费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证明股票发行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每件3万元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政府指导价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湘发改价费规〔2020〕818号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6" w:hRule="atLeas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常德市司法局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湖南省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常德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市德城公证处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事业单位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公证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服务费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政府指导价的经营服务性收费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保全证据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每件1000元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政府指导价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湘发改价费规〔2020〕818号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复杂的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保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全证据，可以进行协商收费。复杂的情形包括：保全证据时间超过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小时且工作强度比较大的；涉及其他行业专业技术辅助；工作环境比较恶劣的；要求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名以上公证员分组进行的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3" w:hRule="atLeas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常德市司法局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湖南省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常德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市德城公证处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事业单位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公证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服务费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政府指导价的经营服务性收费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证明对财产的清点、清算、评估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每次1000元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政府指导价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湘发改价费规〔2020〕818号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复杂的财产清点、清算、评估， 可以协商收费。复杂的情形包括：财产的清点、清算、评估时间超过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小时且工作强度比较大的；涉及其他行业专业技术辅助；工作环境比较恶劣的；要求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名以上公证员分组进行的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常德市司法局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湖南省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常德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市德城公证处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事业单位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公证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服务费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政府指导价的经营服务性收费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票据拒绝证书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每件300元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政府指导价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湘发改价费规〔2020〕818号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4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常德市司法局</w:t>
            </w:r>
          </w:p>
        </w:tc>
        <w:tc>
          <w:tcPr>
            <w:tcW w:w="9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湖南省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常德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市德城公证处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事业单位</w:t>
            </w:r>
          </w:p>
        </w:tc>
        <w:tc>
          <w:tcPr>
            <w:tcW w:w="8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公证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服务费</w:t>
            </w:r>
          </w:p>
        </w:tc>
        <w:tc>
          <w:tcPr>
            <w:tcW w:w="13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政府指导价的经营服务性收费</w:t>
            </w:r>
          </w:p>
        </w:tc>
        <w:tc>
          <w:tcPr>
            <w:tcW w:w="28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提存公证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标的额1000万元及以下部分，为0.3%，低于300元的按300元收取</w:t>
            </w:r>
          </w:p>
        </w:tc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政府指导价</w:t>
            </w: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湘发改价费规〔2020〕818号</w:t>
            </w:r>
          </w:p>
        </w:tc>
        <w:tc>
          <w:tcPr>
            <w:tcW w:w="16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按标的额的比例分段累计收取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4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9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1000万元-1亿元部分（含1亿元），为0.08%</w:t>
            </w:r>
          </w:p>
        </w:tc>
        <w:tc>
          <w:tcPr>
            <w:tcW w:w="1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4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9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1亿元以上部分，为0.05%</w:t>
            </w:r>
          </w:p>
        </w:tc>
        <w:tc>
          <w:tcPr>
            <w:tcW w:w="13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常德市司法局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湖南省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常德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市德城公证处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事业单位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公证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服务费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政府指导价的经营服务性收费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办理法律规定的抵押登记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每件300元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政府指导价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湘发改价费规〔2020〕818号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常德市司法局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湖南省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常德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市德城公证处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事业单位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公证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服务费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市场调节价的经营服务性收费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副本费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每件20元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湘发改价费规〔2020〕818号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常德市司法局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湖南省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常德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市德城公证处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事业单位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公证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服务费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市场调节价的经营服务性收费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上门服务费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江南江北城区，每件400元</w:t>
            </w:r>
          </w:p>
          <w:p>
            <w:pPr>
              <w:jc w:val="both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其它区域协商收费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湘发改价费规〔2020〕818号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4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6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常德市司法局</w:t>
            </w:r>
          </w:p>
        </w:tc>
        <w:tc>
          <w:tcPr>
            <w:tcW w:w="9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湖南省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常德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市德城公证处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事业单位</w:t>
            </w:r>
          </w:p>
        </w:tc>
        <w:tc>
          <w:tcPr>
            <w:tcW w:w="8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公证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服务费</w:t>
            </w:r>
          </w:p>
        </w:tc>
        <w:tc>
          <w:tcPr>
            <w:tcW w:w="13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市场调节价的经营服务性收费</w:t>
            </w:r>
          </w:p>
        </w:tc>
        <w:tc>
          <w:tcPr>
            <w:tcW w:w="28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代拟和修改法律文书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代理一般文书，每件100元</w:t>
            </w:r>
          </w:p>
        </w:tc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湘发改价费规〔2020〕818号</w:t>
            </w:r>
          </w:p>
        </w:tc>
        <w:tc>
          <w:tcPr>
            <w:tcW w:w="16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4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9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代拟合同、协议，每件200元</w:t>
            </w:r>
          </w:p>
        </w:tc>
        <w:tc>
          <w:tcPr>
            <w:tcW w:w="1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9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修改法律文书，每件100元</w:t>
            </w:r>
          </w:p>
        </w:tc>
        <w:tc>
          <w:tcPr>
            <w:tcW w:w="13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常德市司法局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湖南省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常德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市德城公证处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事业单位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公证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服务费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市场调节价的经营服务性收费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调查核实费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与当事人协商收费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湘发改价费规〔2020〕818号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常德市司法局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湖南省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常德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市德城公证处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事业单位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公证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服务费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市场调节价的经营服务性收费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常年公证法律顾问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与当事人协商收费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湘发改价费规〔2020〕818号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6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常德市司法局</w:t>
            </w:r>
          </w:p>
        </w:tc>
        <w:tc>
          <w:tcPr>
            <w:tcW w:w="9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湖南省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常德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市德城公证处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事业单位</w:t>
            </w:r>
          </w:p>
        </w:tc>
        <w:tc>
          <w:tcPr>
            <w:tcW w:w="8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公证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服务费</w:t>
            </w:r>
          </w:p>
        </w:tc>
        <w:tc>
          <w:tcPr>
            <w:tcW w:w="13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市场调节价的经营服务性收费</w:t>
            </w:r>
          </w:p>
        </w:tc>
        <w:tc>
          <w:tcPr>
            <w:tcW w:w="28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解答法律咨询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不涉及财产关系，每件50元</w:t>
            </w:r>
          </w:p>
        </w:tc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湘发改价费规〔2020〕818号</w:t>
            </w:r>
          </w:p>
        </w:tc>
        <w:tc>
          <w:tcPr>
            <w:tcW w:w="16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4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9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涉及财产关系，每件100元</w:t>
            </w:r>
          </w:p>
        </w:tc>
        <w:tc>
          <w:tcPr>
            <w:tcW w:w="13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4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6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常德市司法局</w:t>
            </w:r>
          </w:p>
        </w:tc>
        <w:tc>
          <w:tcPr>
            <w:tcW w:w="9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湖南省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常德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市德城公证处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事业单位</w:t>
            </w:r>
          </w:p>
        </w:tc>
        <w:tc>
          <w:tcPr>
            <w:tcW w:w="8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公证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服务费</w:t>
            </w:r>
          </w:p>
        </w:tc>
        <w:tc>
          <w:tcPr>
            <w:tcW w:w="13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市场调节价的经营服务性收费</w:t>
            </w:r>
          </w:p>
        </w:tc>
        <w:tc>
          <w:tcPr>
            <w:tcW w:w="28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出具法律意见书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不涉及财产的，每件50元</w:t>
            </w:r>
          </w:p>
        </w:tc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湘发改价费规〔2020〕818号</w:t>
            </w:r>
          </w:p>
        </w:tc>
        <w:tc>
          <w:tcPr>
            <w:tcW w:w="16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4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9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涉及财产的（当事人均为自然人），每件1000元</w:t>
            </w:r>
          </w:p>
        </w:tc>
        <w:tc>
          <w:tcPr>
            <w:tcW w:w="13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4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9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涉及财产的（当事人有一方为非自然人），协商收费</w:t>
            </w:r>
          </w:p>
        </w:tc>
        <w:tc>
          <w:tcPr>
            <w:tcW w:w="13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常德市司法局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湖南省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常德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市德城公证处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事业单位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公证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服务费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市场调节价的经营服务性收费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受当事人委托，代办不动产登记业务、契税缴纳业务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每件200元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湘发改价费规〔2020〕818号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在代办服务过程中发生的税金、登记费、查档费、复印费等费用，由当事人按实际发生额支付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常德市司法局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湖南省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常德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市德城公证处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事业单位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公证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服务费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市场调节价的经营服务性收费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代办本处出具公证书的双认证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每件100元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湘发改价费规〔2020〕818号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在代办服务过程中发生的认证费、验证费等费用，由当事人按实际发生额支付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20" w:lineRule="exact"/>
        <w:jc w:val="left"/>
      </w:pPr>
    </w:p>
    <w:sectPr>
      <w:footerReference r:id="rId3" w:type="default"/>
      <w:footerReference r:id="rId4" w:type="even"/>
      <w:pgSz w:w="16838" w:h="11906" w:orient="landscape"/>
      <w:pgMar w:top="1701" w:right="1701" w:bottom="1701" w:left="1701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hint="eastAsia"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rFonts w:hint="eastAsia"/>
        <w:kern w:val="0"/>
        <w:sz w:val="28"/>
        <w:szCs w:val="28"/>
      </w:rPr>
      <w:t xml:space="preserve">—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14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</w:t>
    </w:r>
    <w:r>
      <w:rPr>
        <w:rFonts w:hint="eastAsia"/>
        <w:kern w:val="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3706E"/>
    <w:rsid w:val="01AE53F1"/>
    <w:rsid w:val="03737076"/>
    <w:rsid w:val="03C54999"/>
    <w:rsid w:val="06AB7C12"/>
    <w:rsid w:val="06BA27AF"/>
    <w:rsid w:val="08F41A91"/>
    <w:rsid w:val="09083CFA"/>
    <w:rsid w:val="09B979CC"/>
    <w:rsid w:val="0A011B6E"/>
    <w:rsid w:val="0E211D3C"/>
    <w:rsid w:val="0E745939"/>
    <w:rsid w:val="10354C54"/>
    <w:rsid w:val="105E3E83"/>
    <w:rsid w:val="118A5224"/>
    <w:rsid w:val="11FD0D3E"/>
    <w:rsid w:val="17F65611"/>
    <w:rsid w:val="184B00CC"/>
    <w:rsid w:val="1C4E77C9"/>
    <w:rsid w:val="1D320E99"/>
    <w:rsid w:val="1DAC0AA4"/>
    <w:rsid w:val="1F1B2CC6"/>
    <w:rsid w:val="1FC3227C"/>
    <w:rsid w:val="1FCF0E20"/>
    <w:rsid w:val="208C08C0"/>
    <w:rsid w:val="22484174"/>
    <w:rsid w:val="24003A9F"/>
    <w:rsid w:val="24F46A34"/>
    <w:rsid w:val="25D839A0"/>
    <w:rsid w:val="25FB55EE"/>
    <w:rsid w:val="261C7FBB"/>
    <w:rsid w:val="28836386"/>
    <w:rsid w:val="28B409B4"/>
    <w:rsid w:val="2A365850"/>
    <w:rsid w:val="2AAD302A"/>
    <w:rsid w:val="2D0F60B0"/>
    <w:rsid w:val="2D15094B"/>
    <w:rsid w:val="2E7041B9"/>
    <w:rsid w:val="2F1D79A9"/>
    <w:rsid w:val="305C365D"/>
    <w:rsid w:val="307039E0"/>
    <w:rsid w:val="31CD79AB"/>
    <w:rsid w:val="33653CC8"/>
    <w:rsid w:val="339337F1"/>
    <w:rsid w:val="35A06180"/>
    <w:rsid w:val="35A70B42"/>
    <w:rsid w:val="35AA676D"/>
    <w:rsid w:val="35CF595A"/>
    <w:rsid w:val="36417E1D"/>
    <w:rsid w:val="381806D5"/>
    <w:rsid w:val="3AB962FE"/>
    <w:rsid w:val="3CA54836"/>
    <w:rsid w:val="3D644F9E"/>
    <w:rsid w:val="3E08692F"/>
    <w:rsid w:val="3E3F4D6C"/>
    <w:rsid w:val="3E6F38A3"/>
    <w:rsid w:val="3EAB0813"/>
    <w:rsid w:val="3EC341A8"/>
    <w:rsid w:val="3F261E9A"/>
    <w:rsid w:val="3F8951C8"/>
    <w:rsid w:val="40D57569"/>
    <w:rsid w:val="40FB141E"/>
    <w:rsid w:val="42DE0FF8"/>
    <w:rsid w:val="42EB4A24"/>
    <w:rsid w:val="43AA2E81"/>
    <w:rsid w:val="43BD58DB"/>
    <w:rsid w:val="47123CBB"/>
    <w:rsid w:val="4CD15729"/>
    <w:rsid w:val="4F302BDB"/>
    <w:rsid w:val="50015CF9"/>
    <w:rsid w:val="51FB257D"/>
    <w:rsid w:val="554A6449"/>
    <w:rsid w:val="55C32A34"/>
    <w:rsid w:val="5697495F"/>
    <w:rsid w:val="57CC3803"/>
    <w:rsid w:val="589870FB"/>
    <w:rsid w:val="59A321FB"/>
    <w:rsid w:val="5C761E49"/>
    <w:rsid w:val="5CDF7FD1"/>
    <w:rsid w:val="5E2A6A47"/>
    <w:rsid w:val="5EA77754"/>
    <w:rsid w:val="604D4C6F"/>
    <w:rsid w:val="6116622E"/>
    <w:rsid w:val="62104DC3"/>
    <w:rsid w:val="62BC3BB0"/>
    <w:rsid w:val="6427467F"/>
    <w:rsid w:val="65575E2B"/>
    <w:rsid w:val="65B84B0C"/>
    <w:rsid w:val="66BF55F3"/>
    <w:rsid w:val="67316662"/>
    <w:rsid w:val="678C1DB6"/>
    <w:rsid w:val="6B841E74"/>
    <w:rsid w:val="6CD54691"/>
    <w:rsid w:val="6CDE411D"/>
    <w:rsid w:val="6CFF5543"/>
    <w:rsid w:val="6D274616"/>
    <w:rsid w:val="707A10E3"/>
    <w:rsid w:val="72402885"/>
    <w:rsid w:val="72987FCC"/>
    <w:rsid w:val="72AB2966"/>
    <w:rsid w:val="73514D04"/>
    <w:rsid w:val="74905132"/>
    <w:rsid w:val="7755A578"/>
    <w:rsid w:val="7899086E"/>
    <w:rsid w:val="7A180B5E"/>
    <w:rsid w:val="7BCF6FC0"/>
    <w:rsid w:val="7C2619F1"/>
    <w:rsid w:val="7E2EA2FE"/>
    <w:rsid w:val="7E31315F"/>
    <w:rsid w:val="7EBE114C"/>
    <w:rsid w:val="7F6FFCB0"/>
    <w:rsid w:val="7FDF42A8"/>
    <w:rsid w:val="BFFD6974"/>
    <w:rsid w:val="C9FF04B6"/>
    <w:rsid w:val="D7FF2757"/>
    <w:rsid w:val="E9773619"/>
    <w:rsid w:val="FDF28B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nhideWhenUsed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2657</Words>
  <Characters>2949</Characters>
  <Lines>0</Lines>
  <Paragraphs>0</Paragraphs>
  <TotalTime>12</TotalTime>
  <ScaleCrop>false</ScaleCrop>
  <LinksUpToDate>false</LinksUpToDate>
  <CharactersWithSpaces>2951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杨公子</cp:lastModifiedBy>
  <cp:lastPrinted>2025-08-21T07:14:00Z</cp:lastPrinted>
  <dcterms:modified xsi:type="dcterms:W3CDTF">2025-09-01T11:58:27Z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KSOTemplateDocerSaveRecord">
    <vt:lpwstr>eyJoZGlkIjoiMzU0ZGI4YzBkNjQ4NjQwZWZjMmNkYTJkY2ZkY2IzNjUiLCJ1c2VySWQiOiIxMTIyODI0MDY1In0=</vt:lpwstr>
  </property>
  <property fmtid="{D5CDD505-2E9C-101B-9397-08002B2CF9AE}" pid="4" name="ICV">
    <vt:lpwstr>F067A71A1D334604AFB1D4F7173D21D2_13</vt:lpwstr>
  </property>
</Properties>
</file>